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2BA48FA3" w:rsidR="00DE6200" w:rsidRPr="00556373" w:rsidRDefault="00B61FAB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147A8">
        <w:rPr>
          <w:b/>
          <w:noProof/>
          <w:sz w:val="24"/>
          <w:szCs w:val="24"/>
          <w:lang w:val="sv-SE"/>
        </w:rPr>
        <w:t xml:space="preserve">3GPP TSG-RAN WG2 Meeting </w:t>
      </w:r>
      <w:r w:rsidR="00686EA4">
        <w:rPr>
          <w:b/>
          <w:noProof/>
          <w:sz w:val="24"/>
          <w:szCs w:val="24"/>
          <w:lang w:val="sv-SE"/>
        </w:rPr>
        <w:t>#116bis</w:t>
      </w:r>
      <w:r w:rsidR="005D377C" w:rsidRPr="005D377C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923131">
        <w:rPr>
          <w:rFonts w:cs="Arial"/>
          <w:b/>
          <w:i/>
          <w:sz w:val="28"/>
          <w:lang w:eastAsia="zh-TW"/>
        </w:rPr>
        <w:t>R2-2200750</w:t>
      </w:r>
      <w:bookmarkStart w:id="0" w:name="_GoBack"/>
      <w:bookmarkEnd w:id="0"/>
    </w:p>
    <w:p w14:paraId="2A5E8CC0" w14:textId="400A2AFF" w:rsidR="000727EB" w:rsidRDefault="005D377C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5D377C">
        <w:rPr>
          <w:b/>
          <w:noProof/>
          <w:sz w:val="24"/>
          <w:lang w:eastAsia="zh-TW"/>
        </w:rPr>
        <w:t xml:space="preserve">Online, </w:t>
      </w:r>
      <w:r w:rsidR="00686EA4">
        <w:rPr>
          <w:b/>
          <w:noProof/>
          <w:sz w:val="24"/>
          <w:lang w:eastAsia="zh-TW"/>
        </w:rPr>
        <w:t>17 – 25 Jan, 2022</w:t>
      </w:r>
    </w:p>
    <w:p w14:paraId="084A6471" w14:textId="77D697F2" w:rsidR="00DE6200" w:rsidRPr="00620B46" w:rsidRDefault="00DE6200" w:rsidP="002D334D">
      <w:pPr>
        <w:pStyle w:val="CRCoverPage"/>
        <w:spacing w:after="0"/>
      </w:pPr>
    </w:p>
    <w:p w14:paraId="28FBF4FE" w14:textId="497A673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BC64B6">
        <w:rPr>
          <w:rFonts w:ascii="Arial" w:hAnsi="Arial" w:cs="Arial"/>
          <w:sz w:val="22"/>
          <w:szCs w:val="22"/>
          <w:lang w:eastAsia="zh-TW"/>
        </w:rPr>
        <w:t>8.15</w:t>
      </w:r>
      <w:r w:rsidR="006A26C2">
        <w:rPr>
          <w:rFonts w:ascii="Arial" w:hAnsi="Arial" w:cs="Arial"/>
          <w:sz w:val="22"/>
          <w:szCs w:val="22"/>
          <w:lang w:eastAsia="zh-TW"/>
        </w:rPr>
        <w:t>.</w:t>
      </w:r>
      <w:r w:rsidR="001B75C8">
        <w:rPr>
          <w:rFonts w:ascii="Arial" w:hAnsi="Arial" w:cs="Arial"/>
          <w:sz w:val="22"/>
          <w:szCs w:val="22"/>
          <w:lang w:eastAsia="zh-TW"/>
        </w:rPr>
        <w:t>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661CDFA7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686EA4">
        <w:rPr>
          <w:rFonts w:ascii="Arial" w:hAnsi="Arial" w:cs="Arial"/>
          <w:sz w:val="22"/>
          <w:szCs w:val="22"/>
          <w:lang w:eastAsia="zh-TW"/>
        </w:rPr>
        <w:t xml:space="preserve"> </w:t>
      </w:r>
      <w:r w:rsidR="001B75C8">
        <w:rPr>
          <w:rFonts w:ascii="Arial" w:hAnsi="Arial" w:cs="Arial"/>
          <w:sz w:val="22"/>
          <w:szCs w:val="22"/>
          <w:lang w:eastAsia="zh-TW"/>
        </w:rPr>
        <w:t>inter-UE coordination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95F2D6D" w14:textId="4C503B22" w:rsidR="009D6264" w:rsidRDefault="009D6264" w:rsidP="00A503EB">
      <w:pPr>
        <w:spacing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 xml:space="preserve">n </w:t>
      </w:r>
      <w:r w:rsidR="001B75C8">
        <w:rPr>
          <w:rFonts w:ascii="Times New Roman" w:hAnsi="Times New Roman" w:cs="Times New Roman"/>
          <w:sz w:val="22"/>
        </w:rPr>
        <w:t>RAN1#107</w:t>
      </w:r>
      <w:r w:rsidR="005A56A1">
        <w:rPr>
          <w:rFonts w:ascii="Times New Roman" w:hAnsi="Times New Roman" w:cs="Times New Roman"/>
          <w:sz w:val="22"/>
        </w:rPr>
        <w:t>-</w:t>
      </w:r>
      <w:r w:rsidR="001B75C8">
        <w:rPr>
          <w:rFonts w:ascii="Times New Roman" w:hAnsi="Times New Roman" w:cs="Times New Roman"/>
          <w:sz w:val="22"/>
        </w:rPr>
        <w:t>e meeting [1]</w:t>
      </w:r>
      <w:r w:rsidR="001C30EC">
        <w:rPr>
          <w:rFonts w:ascii="Times New Roman" w:hAnsi="Times New Roman" w:cs="Times New Roman"/>
          <w:sz w:val="22"/>
        </w:rPr>
        <w:t xml:space="preserve">, </w:t>
      </w:r>
      <w:r w:rsidR="001B75C8">
        <w:rPr>
          <w:rFonts w:ascii="Times New Roman" w:hAnsi="Times New Roman" w:cs="Times New Roman"/>
          <w:sz w:val="22"/>
        </w:rPr>
        <w:t>RAN1 has some agreement about NR SL regarding inter-UE coordination</w:t>
      </w:r>
      <w:r w:rsidR="00520861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0E79" w14:paraId="57509431" w14:textId="77777777" w:rsidTr="001D0E79">
        <w:tc>
          <w:tcPr>
            <w:tcW w:w="9628" w:type="dxa"/>
          </w:tcPr>
          <w:p w14:paraId="758EC415" w14:textId="3AFC81CB" w:rsidR="002B3560" w:rsidRPr="002B3560" w:rsidRDefault="002B3560" w:rsidP="002B3560">
            <w:pPr>
              <w:widowControl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</w:pPr>
            <w:r w:rsidRPr="002B3560">
              <w:rPr>
                <w:rFonts w:ascii="Times New Roman" w:eastAsia="Batang" w:hAnsi="Times New Roman" w:cs="Times New Roman"/>
                <w:b/>
                <w:bCs/>
                <w:color w:val="0000FF"/>
                <w:kern w:val="0"/>
                <w:sz w:val="20"/>
                <w:szCs w:val="20"/>
                <w:u w:val="single"/>
                <w:lang w:val="en-GB" w:eastAsia="x-none"/>
              </w:rPr>
              <w:t>R1-2112649</w:t>
            </w:r>
            <w:r w:rsidRPr="002B3560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ab/>
              <w:t>Feature lead summary #4 for AI 8.11.1.2 Inter-UE coordination for Mode 2 enhancements</w:t>
            </w:r>
            <w:r w:rsidRPr="002B3560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</w:rPr>
              <w:tab/>
              <w:t>LG Electronics</w:t>
            </w:r>
          </w:p>
          <w:p w14:paraId="0105520B" w14:textId="77777777" w:rsidR="002B3560" w:rsidRPr="002B3560" w:rsidRDefault="002B3560" w:rsidP="002B3560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2B3560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From Nov 19</w:t>
            </w:r>
            <w:r w:rsidRPr="002B3560">
              <w:rPr>
                <w:rFonts w:ascii="Times New Roman" w:eastAsia="Batang" w:hAnsi="Times New Roman" w:cs="Times New Roman"/>
                <w:kern w:val="0"/>
                <w:sz w:val="20"/>
                <w:szCs w:val="20"/>
                <w:vertAlign w:val="superscript"/>
                <w:lang w:val="en-GB" w:eastAsia="x-none"/>
              </w:rPr>
              <w:t>th</w:t>
            </w:r>
            <w:r w:rsidRPr="002B3560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 GTW session</w:t>
            </w:r>
          </w:p>
          <w:p w14:paraId="44291F93" w14:textId="77777777" w:rsidR="002B3560" w:rsidRPr="002B3560" w:rsidRDefault="002B3560" w:rsidP="002B3560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x-none"/>
              </w:rPr>
            </w:pPr>
            <w:r w:rsidRPr="002B3560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8AD315A" w14:textId="77777777" w:rsidR="002B3560" w:rsidRPr="002B3560" w:rsidRDefault="002B3560" w:rsidP="002B3560">
            <w:pPr>
              <w:widowControl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en-US"/>
              </w:rPr>
            </w:pP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ko-KR"/>
              </w:rPr>
              <w:t xml:space="preserve">For Scheme 1, a resource pool level (pre-)configuration can enable one of the following </w:t>
            </w: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alternatives:</w:t>
            </w:r>
          </w:p>
          <w:p w14:paraId="274B4507" w14:textId="77777777" w:rsidR="002B3560" w:rsidRPr="002B3560" w:rsidRDefault="002B3560" w:rsidP="002B3560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ja-JP"/>
              </w:rPr>
            </w:pP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Alt 1 (</w:t>
            </w: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): MAC CE or 2</w:t>
            </w: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vertAlign w:val="superscript"/>
                <w:lang w:eastAsia="zh-CN"/>
              </w:rPr>
              <w:t>nd</w:t>
            </w: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 xml:space="preserve"> SCI are used as the container of inter-UE coordination information transmission from UE A to UE B.</w:t>
            </w:r>
          </w:p>
          <w:p w14:paraId="0DA3F6C9" w14:textId="77777777" w:rsidR="002B3560" w:rsidRPr="002B3560" w:rsidRDefault="002B3560" w:rsidP="002B3560">
            <w:pPr>
              <w:widowControl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ja-JP"/>
              </w:rPr>
            </w:pP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For the indication of resource set, the following is supported:</w:t>
            </w:r>
          </w:p>
          <w:p w14:paraId="2B3DDB7B" w14:textId="23E1B3AF" w:rsidR="002B3560" w:rsidRPr="002B3560" w:rsidRDefault="002B3560" w:rsidP="002B3560">
            <w:pPr>
              <w:widowControl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…</w:t>
            </w:r>
          </w:p>
          <w:p w14:paraId="7F19CF94" w14:textId="77777777" w:rsidR="002B3560" w:rsidRPr="002B3560" w:rsidRDefault="002B3560" w:rsidP="002B3560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ja-JP"/>
              </w:rPr>
            </w:pP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Alt 2: MAC CE is used as the container of inter-UE coordination information transmission from UE A to UE B.</w:t>
            </w:r>
          </w:p>
          <w:p w14:paraId="0FE7EBBA" w14:textId="685F1E7E" w:rsidR="002B3560" w:rsidRPr="002B3560" w:rsidRDefault="002B3560" w:rsidP="002B3560">
            <w:pPr>
              <w:widowControl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…</w:t>
            </w:r>
          </w:p>
          <w:p w14:paraId="4F4B0022" w14:textId="77777777" w:rsidR="002B3560" w:rsidRPr="002B3560" w:rsidRDefault="002B3560" w:rsidP="002B3560">
            <w:pPr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</w:pPr>
            <w:r w:rsidRPr="002B3560">
              <w:rPr>
                <w:rFonts w:ascii="Times New Roman" w:eastAsia="Gulim" w:hAnsi="Times New Roman" w:cs="Times New Roman"/>
                <w:iCs/>
                <w:kern w:val="0"/>
                <w:sz w:val="20"/>
                <w:szCs w:val="20"/>
                <w:lang w:eastAsia="zh-CN"/>
              </w:rPr>
              <w:t>FFS: Whether/How to use resource reservation information as coordination information</w:t>
            </w:r>
          </w:p>
          <w:p w14:paraId="6FF2F93D" w14:textId="16C29487" w:rsidR="00150C57" w:rsidRPr="002B3560" w:rsidRDefault="00150C57" w:rsidP="00125F74">
            <w:pPr>
              <w:rPr>
                <w:rFonts w:eastAsia="Malgun Gothic"/>
                <w:lang w:eastAsia="ko-KR"/>
              </w:rPr>
            </w:pPr>
          </w:p>
        </w:tc>
      </w:tr>
    </w:tbl>
    <w:p w14:paraId="130F5BC1" w14:textId="750F452F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6624BB">
        <w:rPr>
          <w:rFonts w:ascii="Times New Roman" w:hAnsi="Times New Roman" w:cs="Times New Roman"/>
          <w:sz w:val="22"/>
        </w:rPr>
        <w:t xml:space="preserve">further </w:t>
      </w:r>
      <w:r w:rsidR="00C945DF">
        <w:rPr>
          <w:rFonts w:ascii="Times New Roman" w:hAnsi="Times New Roman" w:cs="Times New Roman"/>
          <w:sz w:val="22"/>
        </w:rPr>
        <w:t>discuss</w:t>
      </w:r>
      <w:r w:rsidR="00BC2A98">
        <w:rPr>
          <w:rFonts w:ascii="Times New Roman" w:hAnsi="Times New Roman" w:cs="Times New Roman"/>
          <w:sz w:val="22"/>
        </w:rPr>
        <w:t xml:space="preserve"> based on the above </w:t>
      </w:r>
      <w:r w:rsidR="005A56A1">
        <w:rPr>
          <w:rFonts w:ascii="Times New Roman" w:hAnsi="Times New Roman" w:cs="Times New Roman" w:hint="eastAsia"/>
          <w:sz w:val="22"/>
        </w:rPr>
        <w:t>RAN1 agreements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77C128C1" w14:textId="60193DFF" w:rsidR="001C07EE" w:rsidRDefault="001C07EE" w:rsidP="00D04B41">
      <w:pPr>
        <w:spacing w:after="240"/>
        <w:jc w:val="both"/>
      </w:pPr>
      <w:r w:rsidRPr="001C07EE">
        <w:rPr>
          <w:rFonts w:ascii="Times New Roman" w:hAnsi="Times New Roman" w:cs="Times New Roman"/>
          <w:b/>
          <w:sz w:val="22"/>
          <w:u w:val="single"/>
          <w:lang w:val="en-GB"/>
        </w:rPr>
        <w:t>Priority for inter-UE coordination information</w:t>
      </w:r>
      <w:r w:rsidR="005A56A1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MAC CE</w:t>
      </w:r>
      <w:r w:rsidRPr="001C07EE">
        <w:t xml:space="preserve"> </w:t>
      </w:r>
    </w:p>
    <w:p w14:paraId="3AFE42F2" w14:textId="575E6CB0" w:rsidR="005A56A1" w:rsidRDefault="002E4816" w:rsidP="005A56A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</w:rPr>
        <w:t xml:space="preserve">For inter-UE coordination on SL, 2 schemes are discussed in RAN1. Scheme 1 </w:t>
      </w:r>
      <w:r w:rsidR="009C2BAF">
        <w:rPr>
          <w:rFonts w:ascii="Times New Roman" w:hAnsi="Times New Roman" w:cs="Times New Roman"/>
          <w:sz w:val="22"/>
        </w:rPr>
        <w:t xml:space="preserve">contains </w:t>
      </w:r>
      <w:r>
        <w:rPr>
          <w:rFonts w:ascii="Times New Roman" w:hAnsi="Times New Roman" w:cs="Times New Roman"/>
          <w:sz w:val="22"/>
        </w:rPr>
        <w:t xml:space="preserve">UE-B transmits a request to UE-A and UE-A indicates set(s) of preferred/non-preferred resources to UE-B. Scheme 2 introduces UE-A sends inter-UE coordination information signaling indicating conflict on resources indicated by UE-B’s SCI. </w:t>
      </w:r>
      <w:r w:rsidR="005A56A1">
        <w:rPr>
          <w:rFonts w:ascii="Times New Roman" w:hAnsi="Times New Roman" w:cs="Times New Roman"/>
          <w:sz w:val="22"/>
          <w:lang w:val="en-GB"/>
        </w:rPr>
        <w:t>In RAN1#107-e meeting, it is agreed that for scheme 1, MAC CE will be used as the container of inter-UE coordination information transmission</w:t>
      </w:r>
      <w:r>
        <w:rPr>
          <w:rFonts w:ascii="Times New Roman" w:hAnsi="Times New Roman" w:cs="Times New Roman"/>
          <w:sz w:val="22"/>
          <w:lang w:val="en-GB"/>
        </w:rPr>
        <w:t>, at least for scheme 1</w:t>
      </w:r>
      <w:r w:rsidR="005A56A1">
        <w:rPr>
          <w:rFonts w:ascii="Times New Roman" w:hAnsi="Times New Roman" w:cs="Times New Roman"/>
          <w:sz w:val="22"/>
          <w:lang w:val="en-GB"/>
        </w:rPr>
        <w:t xml:space="preserve">. While the content and method of indication of resource can be decided by RAN1, RAN2 should discuss priority handling of an inter-UE coordination </w:t>
      </w:r>
      <w:r w:rsidR="005A56A1">
        <w:rPr>
          <w:rFonts w:ascii="Times New Roman" w:hAnsi="Times New Roman" w:cs="Times New Roman"/>
          <w:sz w:val="22"/>
          <w:lang w:val="en-GB"/>
        </w:rPr>
        <w:lastRenderedPageBreak/>
        <w:t xml:space="preserve">information MAC CE. In the current NR V2X, SL-CSI </w:t>
      </w:r>
      <w:r w:rsidR="005A56A1">
        <w:rPr>
          <w:rFonts w:ascii="Times New Roman" w:hAnsi="Times New Roman" w:cs="Times New Roman" w:hint="eastAsia"/>
          <w:sz w:val="22"/>
          <w:lang w:val="en-GB"/>
        </w:rPr>
        <w:t>reporting MAC CE</w:t>
      </w:r>
      <w:r w:rsidR="005A56A1">
        <w:rPr>
          <w:rFonts w:ascii="Times New Roman" w:hAnsi="Times New Roman" w:cs="Times New Roman"/>
          <w:sz w:val="22"/>
          <w:lang w:val="en-GB"/>
        </w:rPr>
        <w:t xml:space="preserve"> is given a fixed priority value ‘1’.</w:t>
      </w:r>
      <w:r w:rsidR="0067151C">
        <w:rPr>
          <w:rFonts w:ascii="Times New Roman" w:hAnsi="Times New Roman" w:cs="Times New Roman"/>
          <w:sz w:val="22"/>
          <w:lang w:val="en-GB"/>
        </w:rPr>
        <w:t xml:space="preserve"> In email discussion [POST116-e][716]</w:t>
      </w:r>
      <w:r w:rsidR="0038774E">
        <w:rPr>
          <w:rFonts w:ascii="Times New Roman" w:hAnsi="Times New Roman" w:cs="Times New Roman"/>
          <w:sz w:val="22"/>
          <w:lang w:val="en-GB"/>
        </w:rPr>
        <w:t xml:space="preserve"> [2]</w:t>
      </w:r>
      <w:r w:rsidR="005A56A1">
        <w:rPr>
          <w:rFonts w:ascii="Times New Roman" w:hAnsi="Times New Roman" w:cs="Times New Roman"/>
          <w:sz w:val="22"/>
          <w:lang w:val="en-GB"/>
        </w:rPr>
        <w:t>,</w:t>
      </w:r>
      <w:r w:rsidR="0067151C">
        <w:rPr>
          <w:rFonts w:ascii="Times New Roman" w:hAnsi="Times New Roman" w:cs="Times New Roman"/>
          <w:sz w:val="22"/>
          <w:lang w:val="en-GB"/>
        </w:rPr>
        <w:t xml:space="preserve"> priority order of SL DRX Command MAC CE is discussed, and majority of companies have agreed that priority of DRX command MAC CE should be between CSI </w:t>
      </w:r>
      <w:r w:rsidR="00C953DA">
        <w:rPr>
          <w:rFonts w:ascii="Times New Roman" w:hAnsi="Times New Roman" w:cs="Times New Roman"/>
          <w:sz w:val="22"/>
          <w:lang w:val="en-GB"/>
        </w:rPr>
        <w:t>Reporting</w:t>
      </w:r>
      <w:r w:rsidR="0067151C">
        <w:rPr>
          <w:rFonts w:ascii="Times New Roman" w:hAnsi="Times New Roman" w:cs="Times New Roman"/>
          <w:sz w:val="22"/>
          <w:lang w:val="en-GB"/>
        </w:rPr>
        <w:t xml:space="preserve"> MAC CE and data from STCH.</w:t>
      </w:r>
    </w:p>
    <w:p w14:paraId="7CFD0C91" w14:textId="5C7C8F40" w:rsidR="00452491" w:rsidRDefault="00003AE3" w:rsidP="005A56A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Since inter-UE coordination MAC CE can contain high amount of information and can be large in size. If such MAC CE is accommodated in a MAC PDU before SL-CSI reporting and SL DRX command MAC CE, it may result in the MAC PDU not be able to accommodate </w:t>
      </w:r>
      <w:r w:rsidR="003C151A">
        <w:rPr>
          <w:rFonts w:ascii="Times New Roman" w:hAnsi="Times New Roman" w:cs="Times New Roman"/>
          <w:sz w:val="22"/>
          <w:lang w:val="en-GB"/>
        </w:rPr>
        <w:t>small</w:t>
      </w:r>
      <w:r>
        <w:rPr>
          <w:rFonts w:ascii="Times New Roman" w:hAnsi="Times New Roman" w:cs="Times New Roman"/>
          <w:sz w:val="22"/>
          <w:lang w:val="en-GB"/>
        </w:rPr>
        <w:t xml:space="preserve"> MAC CEs as above. It is beneficial to have the UE accommodate SL-CSI reporting MAC CE and DRX command MAC CE before inter-UE coordination MAC CE. If the priority of SL-CSI reporting MAC CE is higher than SL DRX command MAC CE, t</w:t>
      </w:r>
      <w:r w:rsidR="00452491">
        <w:rPr>
          <w:rFonts w:ascii="Times New Roman" w:hAnsi="Times New Roman" w:cs="Times New Roman"/>
          <w:sz w:val="22"/>
          <w:lang w:val="en-GB"/>
        </w:rPr>
        <w:t>he priority order for inter-UE coordination MAC CE,</w:t>
      </w:r>
      <w:r>
        <w:rPr>
          <w:rFonts w:ascii="Times New Roman" w:hAnsi="Times New Roman" w:cs="Times New Roman"/>
          <w:sz w:val="22"/>
          <w:lang w:val="en-GB"/>
        </w:rPr>
        <w:t xml:space="preserve"> therefore</w:t>
      </w:r>
      <w:r w:rsidR="00452491">
        <w:rPr>
          <w:rFonts w:ascii="Times New Roman" w:hAnsi="Times New Roman" w:cs="Times New Roman"/>
          <w:sz w:val="22"/>
          <w:lang w:val="en-GB"/>
        </w:rPr>
        <w:t xml:space="preserve">, should be </w:t>
      </w:r>
      <w:r w:rsidR="00452491" w:rsidRPr="00452491">
        <w:rPr>
          <w:rFonts w:ascii="Times New Roman" w:hAnsi="Times New Roman" w:cs="Times New Roman"/>
          <w:sz w:val="22"/>
          <w:lang w:val="en-GB"/>
        </w:rPr>
        <w:t>between Sidelink DRX Command MAC CE and data from any STCH.</w:t>
      </w:r>
    </w:p>
    <w:p w14:paraId="264C46A4" w14:textId="65459AD7" w:rsidR="0067151C" w:rsidRPr="00A670EB" w:rsidRDefault="0067151C" w:rsidP="0067151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452491" w:rsidRPr="00452491">
        <w:rPr>
          <w:rFonts w:ascii="Times New Roman" w:hAnsi="Times New Roman" w:cs="Times New Roman"/>
          <w:b/>
          <w:sz w:val="22"/>
          <w:lang w:val="en-GB"/>
        </w:rPr>
        <w:t>The priority order of</w:t>
      </w:r>
      <w:r w:rsidR="00452491">
        <w:rPr>
          <w:rFonts w:ascii="Times New Roman" w:hAnsi="Times New Roman" w:cs="Times New Roman"/>
          <w:b/>
          <w:sz w:val="22"/>
          <w:lang w:val="en-GB"/>
        </w:rPr>
        <w:t xml:space="preserve"> inter-UE coordination information MAC CE</w:t>
      </w:r>
      <w:r w:rsidR="00452491" w:rsidRPr="00452491">
        <w:rPr>
          <w:rFonts w:ascii="Times New Roman" w:hAnsi="Times New Roman" w:cs="Times New Roman"/>
          <w:b/>
          <w:sz w:val="22"/>
          <w:lang w:val="en-GB"/>
        </w:rPr>
        <w:t xml:space="preserve"> is between Sidelink DRX Command MAC CE and data from any STCH.</w:t>
      </w:r>
    </w:p>
    <w:p w14:paraId="2B07DF20" w14:textId="77777777" w:rsidR="001C07EE" w:rsidRPr="0067151C" w:rsidRDefault="001C07EE" w:rsidP="00D04B41">
      <w:pPr>
        <w:spacing w:after="240"/>
        <w:jc w:val="both"/>
        <w:rPr>
          <w:lang w:val="en-GB"/>
        </w:rPr>
      </w:pPr>
    </w:p>
    <w:p w14:paraId="364FC1EE" w14:textId="6B9D49E1" w:rsidR="00D04B41" w:rsidRDefault="001C07EE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 w:rsidRPr="001C07EE">
        <w:rPr>
          <w:rFonts w:ascii="Times New Roman" w:hAnsi="Times New Roman" w:cs="Times New Roman"/>
          <w:b/>
          <w:sz w:val="22"/>
          <w:u w:val="single"/>
          <w:lang w:val="en-GB"/>
        </w:rPr>
        <w:t>SL HARQ feedback</w:t>
      </w:r>
      <w:r w:rsidR="00560A37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option for </w:t>
      </w:r>
      <w:r w:rsidRPr="001C07EE">
        <w:rPr>
          <w:rFonts w:ascii="Times New Roman" w:hAnsi="Times New Roman" w:cs="Times New Roman"/>
          <w:b/>
          <w:sz w:val="22"/>
          <w:u w:val="single"/>
          <w:lang w:val="en-GB"/>
        </w:rPr>
        <w:t xml:space="preserve">inter-UE coordination information </w:t>
      </w:r>
      <w:r w:rsidR="00560A37">
        <w:rPr>
          <w:rFonts w:ascii="Times New Roman" w:hAnsi="Times New Roman" w:cs="Times New Roman"/>
          <w:b/>
          <w:sz w:val="22"/>
          <w:u w:val="single"/>
          <w:lang w:val="en-GB"/>
        </w:rPr>
        <w:t>MAC CE</w:t>
      </w:r>
    </w:p>
    <w:p w14:paraId="5DD3DD45" w14:textId="319078FF" w:rsidR="00A35F23" w:rsidRDefault="00A45FBD" w:rsidP="00A35F2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current NR V2X, </w:t>
      </w:r>
      <w:r>
        <w:rPr>
          <w:rFonts w:ascii="Times New Roman" w:hAnsi="Times New Roman" w:cs="Times New Roman"/>
          <w:sz w:val="22"/>
          <w:lang w:val="en-GB"/>
        </w:rPr>
        <w:t>MAC PDU is</w:t>
      </w:r>
      <w:r>
        <w:rPr>
          <w:rFonts w:ascii="Times New Roman" w:hAnsi="Times New Roman" w:cs="Times New Roman" w:hint="eastAsia"/>
          <w:sz w:val="22"/>
          <w:lang w:val="en-GB"/>
        </w:rPr>
        <w:t xml:space="preserve"> set to HARQ </w:t>
      </w:r>
      <w:r>
        <w:rPr>
          <w:rFonts w:ascii="Times New Roman" w:hAnsi="Times New Roman" w:cs="Times New Roman"/>
          <w:sz w:val="22"/>
          <w:lang w:val="en-GB"/>
        </w:rPr>
        <w:t>feedback disabled if only SL-CSI reporting MAC CE is transmitted, and majority companies agreed, in [POST116-e][716], that w</w:t>
      </w:r>
      <w:r w:rsidRPr="00A45FBD">
        <w:rPr>
          <w:rFonts w:ascii="Times New Roman" w:hAnsi="Times New Roman" w:cs="Times New Roman"/>
          <w:sz w:val="22"/>
          <w:lang w:val="en-GB"/>
        </w:rPr>
        <w:t>hen a MAC PDU carr</w:t>
      </w:r>
      <w:r w:rsidR="00B1345F">
        <w:rPr>
          <w:rFonts w:ascii="Times New Roman" w:hAnsi="Times New Roman" w:cs="Times New Roman"/>
          <w:sz w:val="22"/>
          <w:lang w:val="en-GB"/>
        </w:rPr>
        <w:t>ies</w:t>
      </w:r>
      <w:r w:rsidRPr="00A45FBD">
        <w:rPr>
          <w:rFonts w:ascii="Times New Roman" w:hAnsi="Times New Roman" w:cs="Times New Roman"/>
          <w:sz w:val="22"/>
          <w:lang w:val="en-GB"/>
        </w:rPr>
        <w:t xml:space="preserve"> only the SL DRX Command MAC CE is transmitted, it is transmitted as a HARQ Feedback disabled MAC PDU.</w:t>
      </w:r>
      <w:r>
        <w:rPr>
          <w:rFonts w:ascii="Times New Roman" w:hAnsi="Times New Roman" w:cs="Times New Roman"/>
          <w:sz w:val="22"/>
          <w:lang w:val="en-GB"/>
        </w:rPr>
        <w:t xml:space="preserve"> For inter-UE coordination MAC CE, in addition, whether HARQ feedback is needed for the inter-UE coordination information </w:t>
      </w:r>
      <w:r w:rsidR="0092272A">
        <w:rPr>
          <w:rFonts w:ascii="Times New Roman" w:hAnsi="Times New Roman" w:cs="Times New Roman"/>
          <w:sz w:val="22"/>
          <w:lang w:val="en-GB"/>
        </w:rPr>
        <w:t xml:space="preserve">also </w:t>
      </w:r>
      <w:r>
        <w:rPr>
          <w:rFonts w:ascii="Times New Roman" w:hAnsi="Times New Roman" w:cs="Times New Roman"/>
          <w:sz w:val="22"/>
          <w:lang w:val="en-GB"/>
        </w:rPr>
        <w:t>needs to be discussed.</w:t>
      </w:r>
    </w:p>
    <w:p w14:paraId="28C5E37B" w14:textId="4751909F" w:rsidR="00A45FBD" w:rsidRPr="000D286A" w:rsidRDefault="000D286A" w:rsidP="000D286A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0D286A">
        <w:rPr>
          <w:rFonts w:ascii="Times New Roman" w:hAnsi="Times New Roman" w:cs="Times New Roman" w:hint="eastAsia"/>
          <w:sz w:val="22"/>
          <w:lang w:val="en-GB"/>
        </w:rPr>
        <w:t xml:space="preserve">On one hand, </w:t>
      </w:r>
      <w:r>
        <w:rPr>
          <w:rFonts w:ascii="Times New Roman" w:hAnsi="Times New Roman" w:cs="Times New Roman"/>
          <w:sz w:val="22"/>
          <w:lang w:val="en-GB"/>
        </w:rPr>
        <w:t xml:space="preserve">to follow current SL MAC CE behaviours, the inter-UE coordination MAC CE </w:t>
      </w:r>
      <w:r w:rsidR="0036356D">
        <w:rPr>
          <w:rFonts w:ascii="Times New Roman" w:hAnsi="Times New Roman" w:cs="Times New Roman"/>
          <w:sz w:val="22"/>
          <w:lang w:val="en-GB"/>
        </w:rPr>
        <w:t xml:space="preserve">can </w:t>
      </w:r>
      <w:r>
        <w:rPr>
          <w:rFonts w:ascii="Times New Roman" w:hAnsi="Times New Roman" w:cs="Times New Roman"/>
          <w:sz w:val="22"/>
          <w:lang w:val="en-GB"/>
        </w:rPr>
        <w:t>be set to HARQ feedback disabled.</w:t>
      </w:r>
      <w:r w:rsidR="0036356D">
        <w:rPr>
          <w:rFonts w:ascii="Times New Roman" w:hAnsi="Times New Roman" w:cs="Times New Roman" w:hint="eastAsia"/>
          <w:sz w:val="22"/>
          <w:lang w:val="en-GB"/>
        </w:rPr>
        <w:t xml:space="preserve"> In addition,</w:t>
      </w:r>
      <w:r w:rsidR="0036356D">
        <w:rPr>
          <w:rFonts w:ascii="Times New Roman" w:hAnsi="Times New Roman" w:cs="Times New Roman"/>
          <w:sz w:val="22"/>
          <w:lang w:val="en-GB"/>
        </w:rPr>
        <w:t xml:space="preserve"> the UE-B can send another request for inter-UE coordination information to UE-A if the MAC CE is not received successfully.</w:t>
      </w:r>
      <w:r>
        <w:rPr>
          <w:rFonts w:ascii="Times New Roman" w:hAnsi="Times New Roman" w:cs="Times New Roman"/>
          <w:sz w:val="22"/>
          <w:lang w:val="en-GB"/>
        </w:rPr>
        <w:t xml:space="preserve"> On the other hand, </w:t>
      </w:r>
      <w:r w:rsidR="009C2BAF">
        <w:rPr>
          <w:rFonts w:ascii="Times New Roman" w:hAnsi="Times New Roman" w:cs="Times New Roman"/>
          <w:sz w:val="22"/>
          <w:lang w:val="en-GB"/>
        </w:rPr>
        <w:t xml:space="preserve">if </w:t>
      </w:r>
      <w:r>
        <w:rPr>
          <w:rFonts w:ascii="Times New Roman" w:hAnsi="Times New Roman" w:cs="Times New Roman"/>
          <w:sz w:val="22"/>
          <w:lang w:val="en-GB"/>
        </w:rPr>
        <w:t>the inter-UE coordination information in scheme 1 is requested by UE-B</w:t>
      </w:r>
      <w:r w:rsidR="009C2BAF">
        <w:rPr>
          <w:rFonts w:ascii="Times New Roman" w:hAnsi="Times New Roman" w:cs="Times New Roman"/>
          <w:sz w:val="22"/>
          <w:lang w:val="en-GB"/>
        </w:rPr>
        <w:t>,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9C2BAF">
        <w:rPr>
          <w:rFonts w:ascii="Times New Roman" w:hAnsi="Times New Roman" w:cs="Times New Roman"/>
          <w:sz w:val="22"/>
          <w:lang w:val="en-GB"/>
        </w:rPr>
        <w:t xml:space="preserve">the information </w:t>
      </w:r>
      <w:r>
        <w:rPr>
          <w:rFonts w:ascii="Times New Roman" w:hAnsi="Times New Roman" w:cs="Times New Roman"/>
          <w:sz w:val="22"/>
          <w:lang w:val="en-GB"/>
        </w:rPr>
        <w:t xml:space="preserve">can contain preferred/non-preferred resource information </w:t>
      </w:r>
      <w:r w:rsidR="009C2BAF">
        <w:rPr>
          <w:rFonts w:ascii="Times New Roman" w:hAnsi="Times New Roman" w:cs="Times New Roman"/>
          <w:sz w:val="22"/>
          <w:lang w:val="en-GB"/>
        </w:rPr>
        <w:t>within PDB of UE-B data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FB01C8">
        <w:rPr>
          <w:rFonts w:ascii="Times New Roman" w:hAnsi="Times New Roman" w:cs="Times New Roman"/>
          <w:sz w:val="22"/>
          <w:lang w:val="en-GB"/>
        </w:rPr>
        <w:t>If the information is not received correctly by UE-B, future resource selection and transmission can be affected for a long duration of time</w:t>
      </w:r>
      <w:r w:rsidR="00845510">
        <w:rPr>
          <w:rFonts w:ascii="Times New Roman" w:hAnsi="Times New Roman" w:cs="Times New Roman"/>
          <w:sz w:val="22"/>
          <w:lang w:val="en-GB"/>
        </w:rPr>
        <w:t xml:space="preserve"> in PDB of UE-B data</w:t>
      </w:r>
      <w:r w:rsidR="00FB01C8">
        <w:rPr>
          <w:rFonts w:ascii="Times New Roman" w:hAnsi="Times New Roman" w:cs="Times New Roman"/>
          <w:sz w:val="22"/>
          <w:lang w:val="en-GB"/>
        </w:rPr>
        <w:t xml:space="preserve">. </w:t>
      </w:r>
      <w:r w:rsidR="00E972AB">
        <w:rPr>
          <w:rFonts w:ascii="Times New Roman" w:hAnsi="Times New Roman" w:cs="Times New Roman"/>
          <w:sz w:val="22"/>
          <w:lang w:val="en-GB"/>
        </w:rPr>
        <w:t>Moreover, t</w:t>
      </w:r>
      <w:r w:rsidR="0036356D">
        <w:rPr>
          <w:rFonts w:ascii="Times New Roman" w:hAnsi="Times New Roman" w:cs="Times New Roman"/>
          <w:sz w:val="22"/>
          <w:lang w:val="en-GB"/>
        </w:rPr>
        <w:t xml:space="preserve">he UE-B may not be able to transmit data before receiving the information, and </w:t>
      </w:r>
      <w:r w:rsidR="0050522D">
        <w:rPr>
          <w:rFonts w:ascii="Times New Roman" w:hAnsi="Times New Roman" w:cs="Times New Roman"/>
          <w:sz w:val="22"/>
          <w:lang w:val="en-GB"/>
        </w:rPr>
        <w:t xml:space="preserve">a </w:t>
      </w:r>
      <w:r w:rsidR="0036356D">
        <w:rPr>
          <w:rFonts w:ascii="Times New Roman" w:hAnsi="Times New Roman" w:cs="Times New Roman"/>
          <w:sz w:val="22"/>
          <w:lang w:val="en-GB"/>
        </w:rPr>
        <w:t xml:space="preserve">re-request may lead to UE-A having to perform another resource evaluation procedure. </w:t>
      </w:r>
      <w:r w:rsidR="00FB01C8">
        <w:rPr>
          <w:rFonts w:ascii="Times New Roman" w:hAnsi="Times New Roman" w:cs="Times New Roman"/>
          <w:sz w:val="22"/>
          <w:lang w:val="en-GB"/>
        </w:rPr>
        <w:t xml:space="preserve">To ensure the information can be successfully transmitted, it is also beneficial to set HARQ feedback enabled for the MAC CE carrying the inter-UE coordination.  </w:t>
      </w:r>
    </w:p>
    <w:p w14:paraId="4B3D6347" w14:textId="2C788590" w:rsidR="00636BD0" w:rsidRPr="00A670EB" w:rsidRDefault="00636BD0" w:rsidP="00636BD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003AE3">
        <w:rPr>
          <w:rFonts w:ascii="Times New Roman" w:hAnsi="Times New Roman" w:cs="Times New Roman"/>
          <w:b/>
          <w:sz w:val="22"/>
          <w:lang w:val="en-GB"/>
        </w:rPr>
        <w:t>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E76FA" w:rsidRPr="00AE76FA">
        <w:rPr>
          <w:rFonts w:ascii="Times New Roman" w:hAnsi="Times New Roman" w:cs="Times New Roman"/>
          <w:b/>
          <w:sz w:val="22"/>
          <w:lang w:val="en-GB"/>
        </w:rPr>
        <w:t xml:space="preserve">RAN2 should decide whether to set the HARQ feedback option to “HARQ Feedback is disabled” or to “HARQ Feedback is enabled” when a UE transmits a MAC PDU only carrying the </w:t>
      </w:r>
      <w:r w:rsidR="00AE76FA">
        <w:rPr>
          <w:rFonts w:ascii="Times New Roman" w:hAnsi="Times New Roman" w:cs="Times New Roman"/>
          <w:b/>
          <w:sz w:val="22"/>
          <w:lang w:val="en-GB"/>
        </w:rPr>
        <w:t>inter-UE coordination MAC CE</w:t>
      </w:r>
      <w:r w:rsidR="00A45FBD" w:rsidRPr="00A45FBD">
        <w:rPr>
          <w:rFonts w:ascii="Times New Roman" w:hAnsi="Times New Roman" w:cs="Times New Roman"/>
          <w:b/>
          <w:sz w:val="22"/>
          <w:lang w:val="en-GB"/>
        </w:rPr>
        <w:t>.</w:t>
      </w:r>
    </w:p>
    <w:p w14:paraId="0E0065B9" w14:textId="77777777" w:rsidR="00E25299" w:rsidRPr="00636BD0" w:rsidRDefault="00E25299" w:rsidP="00A35F2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0F9E6D33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9A2B97">
        <w:rPr>
          <w:rFonts w:ascii="Times New Roman" w:hAnsi="Times New Roman" w:cs="Times New Roman"/>
          <w:sz w:val="22"/>
        </w:rPr>
        <w:t xml:space="preserve">SL </w:t>
      </w:r>
      <w:r w:rsidR="00C0475C">
        <w:rPr>
          <w:rFonts w:ascii="Times New Roman" w:hAnsi="Times New Roman" w:cs="Times New Roman"/>
          <w:sz w:val="22"/>
        </w:rPr>
        <w:t>inter-UE coordination</w:t>
      </w:r>
      <w:r w:rsidR="001B65B3">
        <w:rPr>
          <w:rFonts w:ascii="Times New Roman" w:hAnsi="Times New Roman" w:cs="Times New Roman"/>
          <w:sz w:val="22"/>
        </w:rPr>
        <w:t>:</w:t>
      </w:r>
    </w:p>
    <w:p w14:paraId="289BA430" w14:textId="77777777" w:rsidR="00D67B04" w:rsidRPr="00A670EB" w:rsidRDefault="00D67B04" w:rsidP="00D67B0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Pr="00452491">
        <w:rPr>
          <w:rFonts w:ascii="Times New Roman" w:hAnsi="Times New Roman" w:cs="Times New Roman"/>
          <w:b/>
          <w:sz w:val="22"/>
          <w:lang w:val="en-GB"/>
        </w:rPr>
        <w:t>The priority order of</w:t>
      </w:r>
      <w:r>
        <w:rPr>
          <w:rFonts w:ascii="Times New Roman" w:hAnsi="Times New Roman" w:cs="Times New Roman"/>
          <w:b/>
          <w:sz w:val="22"/>
          <w:lang w:val="en-GB"/>
        </w:rPr>
        <w:t xml:space="preserve"> inter-UE coordination information MAC CE</w:t>
      </w:r>
      <w:r w:rsidRPr="00452491">
        <w:rPr>
          <w:rFonts w:ascii="Times New Roman" w:hAnsi="Times New Roman" w:cs="Times New Roman"/>
          <w:b/>
          <w:sz w:val="22"/>
          <w:lang w:val="en-GB"/>
        </w:rPr>
        <w:t xml:space="preserve"> is between Sidelink DRX Command MAC CE and data from any STCH.</w:t>
      </w:r>
    </w:p>
    <w:p w14:paraId="75F68B6B" w14:textId="77777777" w:rsidR="00D67B04" w:rsidRPr="00A670EB" w:rsidRDefault="00D67B04" w:rsidP="00D67B0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Pr="00AE76FA">
        <w:rPr>
          <w:rFonts w:ascii="Times New Roman" w:hAnsi="Times New Roman" w:cs="Times New Roman"/>
          <w:b/>
          <w:sz w:val="22"/>
          <w:lang w:val="en-GB"/>
        </w:rPr>
        <w:t xml:space="preserve">RAN2 should decide whether to set the HARQ feedback option to “HARQ Feedback is disabled” or to “HARQ Feedback is enabled” when a UE transmits a MAC PDU only carrying the </w:t>
      </w:r>
      <w:r>
        <w:rPr>
          <w:rFonts w:ascii="Times New Roman" w:hAnsi="Times New Roman" w:cs="Times New Roman"/>
          <w:b/>
          <w:sz w:val="22"/>
          <w:lang w:val="en-GB"/>
        </w:rPr>
        <w:t>inter-UE coordination MAC CE</w:t>
      </w:r>
      <w:r w:rsidRPr="00A45FBD">
        <w:rPr>
          <w:rFonts w:ascii="Times New Roman" w:hAnsi="Times New Roman" w:cs="Times New Roman"/>
          <w:b/>
          <w:sz w:val="22"/>
          <w:lang w:val="en-GB"/>
        </w:rPr>
        <w:t>.</w:t>
      </w: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5D1EC984" w14:textId="1EFC2B54" w:rsidR="0038774E" w:rsidRDefault="00D76D7B" w:rsidP="00B6349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r w:rsidR="0038774E" w:rsidRPr="0038774E">
        <w:rPr>
          <w:lang w:val="en-GB"/>
        </w:rPr>
        <w:t>Draft Report of 3GPP TSG RAN WG1 #107-e</w:t>
      </w:r>
    </w:p>
    <w:p w14:paraId="1DD0C078" w14:textId="0862257F" w:rsidR="00D76D7B" w:rsidRPr="00B63493" w:rsidRDefault="0038774E" w:rsidP="00B63493">
      <w:r>
        <w:rPr>
          <w:lang w:val="en-GB"/>
        </w:rPr>
        <w:t>[2</w:t>
      </w:r>
      <w:r w:rsidRPr="0038774E">
        <w:rPr>
          <w:lang w:val="en-GB"/>
        </w:rPr>
        <w:t>]</w:t>
      </w:r>
      <w:r>
        <w:rPr>
          <w:lang w:val="en-GB"/>
        </w:rPr>
        <w:t xml:space="preserve"> </w:t>
      </w:r>
      <w:r w:rsidR="00CA5F6A" w:rsidRPr="00CA5F6A">
        <w:rPr>
          <w:lang w:val="en-GB"/>
        </w:rPr>
        <w:t>R2-2200051</w:t>
      </w:r>
      <w:r w:rsidR="00CA5F6A">
        <w:rPr>
          <w:lang w:val="en-GB"/>
        </w:rPr>
        <w:t xml:space="preserve">, </w:t>
      </w:r>
      <w:r w:rsidR="00CA5F6A" w:rsidRPr="00CA5F6A">
        <w:rPr>
          <w:lang w:val="en-GB"/>
        </w:rPr>
        <w:t>Summary of [POST116-e][716][SL] MAC open issues</w:t>
      </w:r>
      <w:r w:rsidR="00CA5F6A">
        <w:rPr>
          <w:lang w:val="en-GB"/>
        </w:rPr>
        <w:t>, Samsung</w:t>
      </w:r>
    </w:p>
    <w:sectPr w:rsidR="00D76D7B" w:rsidRPr="00B63493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3FAE" w14:textId="77777777" w:rsidR="00863F9E" w:rsidRDefault="00863F9E" w:rsidP="006105B4">
      <w:r>
        <w:separator/>
      </w:r>
    </w:p>
  </w:endnote>
  <w:endnote w:type="continuationSeparator" w:id="0">
    <w:p w14:paraId="391FE789" w14:textId="77777777" w:rsidR="00863F9E" w:rsidRDefault="00863F9E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04869" w14:textId="77777777" w:rsidR="00863F9E" w:rsidRDefault="00863F9E" w:rsidP="006105B4">
      <w:r>
        <w:separator/>
      </w:r>
    </w:p>
  </w:footnote>
  <w:footnote w:type="continuationSeparator" w:id="0">
    <w:p w14:paraId="1E96499A" w14:textId="77777777" w:rsidR="00863F9E" w:rsidRDefault="00863F9E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23F14"/>
    <w:multiLevelType w:val="hybridMultilevel"/>
    <w:tmpl w:val="A7F2A182"/>
    <w:lvl w:ilvl="0" w:tplc="8A5A29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9" w15:restartNumberingAfterBreak="0">
    <w:nsid w:val="352505AA"/>
    <w:multiLevelType w:val="hybridMultilevel"/>
    <w:tmpl w:val="FF2E3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9BE7733"/>
    <w:multiLevelType w:val="multilevel"/>
    <w:tmpl w:val="373B7F0A"/>
    <w:lvl w:ilvl="0">
      <w:start w:val="1"/>
      <w:numFmt w:val="lowerLetter"/>
      <w:lvlText w:val="%1)"/>
      <w:lvlJc w:val="left"/>
      <w:pPr>
        <w:ind w:left="644" w:hanging="360"/>
      </w:pPr>
      <w:rPr>
        <w:rFonts w:ascii="Times New Roman" w:eastAsia="MS Mincho" w:hAnsi="Times New Roman" w:cs="Times New Roman"/>
        <w:b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2"/>
  </w:num>
  <w:num w:numId="3">
    <w:abstractNumId w:val="3"/>
  </w:num>
  <w:num w:numId="4">
    <w:abstractNumId w:val="14"/>
  </w:num>
  <w:num w:numId="5">
    <w:abstractNumId w:val="2"/>
  </w:num>
  <w:num w:numId="6">
    <w:abstractNumId w:val="5"/>
  </w:num>
  <w:num w:numId="7">
    <w:abstractNumId w:val="17"/>
  </w:num>
  <w:num w:numId="8">
    <w:abstractNumId w:val="20"/>
  </w:num>
  <w:num w:numId="9">
    <w:abstractNumId w:val="7"/>
  </w:num>
  <w:num w:numId="10">
    <w:abstractNumId w:val="10"/>
  </w:num>
  <w:num w:numId="11">
    <w:abstractNumId w:val="0"/>
  </w:num>
  <w:num w:numId="12">
    <w:abstractNumId w:val="21"/>
  </w:num>
  <w:num w:numId="13">
    <w:abstractNumId w:val="19"/>
  </w:num>
  <w:num w:numId="14">
    <w:abstractNumId w:val="11"/>
  </w:num>
  <w:num w:numId="15">
    <w:abstractNumId w:val="12"/>
  </w:num>
  <w:num w:numId="16">
    <w:abstractNumId w:val="15"/>
  </w:num>
  <w:num w:numId="17">
    <w:abstractNumId w:val="8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6"/>
  </w:num>
  <w:num w:numId="22">
    <w:abstractNumId w:val="18"/>
  </w:num>
  <w:num w:numId="23">
    <w:abstractNumId w:val="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495"/>
    <w:rsid w:val="0000347E"/>
    <w:rsid w:val="00003AE3"/>
    <w:rsid w:val="00004F13"/>
    <w:rsid w:val="00005733"/>
    <w:rsid w:val="00010878"/>
    <w:rsid w:val="0001281D"/>
    <w:rsid w:val="000159F9"/>
    <w:rsid w:val="0004178E"/>
    <w:rsid w:val="00044711"/>
    <w:rsid w:val="00044F6B"/>
    <w:rsid w:val="000450B9"/>
    <w:rsid w:val="0005250E"/>
    <w:rsid w:val="000569F6"/>
    <w:rsid w:val="00061C41"/>
    <w:rsid w:val="00066510"/>
    <w:rsid w:val="00066A7D"/>
    <w:rsid w:val="0006743D"/>
    <w:rsid w:val="000711D7"/>
    <w:rsid w:val="00071D28"/>
    <w:rsid w:val="000727EB"/>
    <w:rsid w:val="00073659"/>
    <w:rsid w:val="00073733"/>
    <w:rsid w:val="000748F9"/>
    <w:rsid w:val="00081A06"/>
    <w:rsid w:val="00081D90"/>
    <w:rsid w:val="000954DC"/>
    <w:rsid w:val="000A5362"/>
    <w:rsid w:val="000A63D9"/>
    <w:rsid w:val="000A6CCB"/>
    <w:rsid w:val="000B0AF9"/>
    <w:rsid w:val="000B1D1F"/>
    <w:rsid w:val="000B1DEC"/>
    <w:rsid w:val="000B1FC0"/>
    <w:rsid w:val="000B58AA"/>
    <w:rsid w:val="000C071E"/>
    <w:rsid w:val="000C4682"/>
    <w:rsid w:val="000C4897"/>
    <w:rsid w:val="000C5FA6"/>
    <w:rsid w:val="000D286A"/>
    <w:rsid w:val="000D4268"/>
    <w:rsid w:val="000D4BA0"/>
    <w:rsid w:val="000D6FE8"/>
    <w:rsid w:val="000E2ABF"/>
    <w:rsid w:val="000E3147"/>
    <w:rsid w:val="000E359B"/>
    <w:rsid w:val="000E4552"/>
    <w:rsid w:val="000E674E"/>
    <w:rsid w:val="000E7011"/>
    <w:rsid w:val="000E73AA"/>
    <w:rsid w:val="000E7528"/>
    <w:rsid w:val="000F458F"/>
    <w:rsid w:val="000F461A"/>
    <w:rsid w:val="000F4B81"/>
    <w:rsid w:val="000F51B5"/>
    <w:rsid w:val="000F76FB"/>
    <w:rsid w:val="000F7937"/>
    <w:rsid w:val="000F7B57"/>
    <w:rsid w:val="000F7D1C"/>
    <w:rsid w:val="00102112"/>
    <w:rsid w:val="00104225"/>
    <w:rsid w:val="00106249"/>
    <w:rsid w:val="00106806"/>
    <w:rsid w:val="001105D5"/>
    <w:rsid w:val="0011174E"/>
    <w:rsid w:val="001146DC"/>
    <w:rsid w:val="00117894"/>
    <w:rsid w:val="00125F74"/>
    <w:rsid w:val="00137DBB"/>
    <w:rsid w:val="00141497"/>
    <w:rsid w:val="00150C57"/>
    <w:rsid w:val="00152BA6"/>
    <w:rsid w:val="00154298"/>
    <w:rsid w:val="0015497A"/>
    <w:rsid w:val="0016231D"/>
    <w:rsid w:val="00164366"/>
    <w:rsid w:val="0017645C"/>
    <w:rsid w:val="00185DA7"/>
    <w:rsid w:val="00191542"/>
    <w:rsid w:val="00193AF2"/>
    <w:rsid w:val="0019436E"/>
    <w:rsid w:val="00195577"/>
    <w:rsid w:val="001A22E6"/>
    <w:rsid w:val="001A2D56"/>
    <w:rsid w:val="001A719D"/>
    <w:rsid w:val="001A7AE5"/>
    <w:rsid w:val="001B65B3"/>
    <w:rsid w:val="001B75C8"/>
    <w:rsid w:val="001C07EE"/>
    <w:rsid w:val="001C0872"/>
    <w:rsid w:val="001C0C83"/>
    <w:rsid w:val="001C30EC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E0291"/>
    <w:rsid w:val="001E0C22"/>
    <w:rsid w:val="001E1943"/>
    <w:rsid w:val="001E6E6B"/>
    <w:rsid w:val="001F1AF7"/>
    <w:rsid w:val="001F231C"/>
    <w:rsid w:val="001F2CB1"/>
    <w:rsid w:val="002016CE"/>
    <w:rsid w:val="00210D12"/>
    <w:rsid w:val="002115F5"/>
    <w:rsid w:val="002118CD"/>
    <w:rsid w:val="00221BC0"/>
    <w:rsid w:val="00223DF2"/>
    <w:rsid w:val="002245CF"/>
    <w:rsid w:val="0022745C"/>
    <w:rsid w:val="00227E0C"/>
    <w:rsid w:val="002313A3"/>
    <w:rsid w:val="00232F72"/>
    <w:rsid w:val="0023592B"/>
    <w:rsid w:val="0024521F"/>
    <w:rsid w:val="0024606D"/>
    <w:rsid w:val="00246F3E"/>
    <w:rsid w:val="00252235"/>
    <w:rsid w:val="00256486"/>
    <w:rsid w:val="002575DF"/>
    <w:rsid w:val="002606A6"/>
    <w:rsid w:val="00262AB5"/>
    <w:rsid w:val="002631A6"/>
    <w:rsid w:val="00267FA7"/>
    <w:rsid w:val="00271C58"/>
    <w:rsid w:val="0027554B"/>
    <w:rsid w:val="00280EF6"/>
    <w:rsid w:val="00281682"/>
    <w:rsid w:val="00282FF4"/>
    <w:rsid w:val="00293699"/>
    <w:rsid w:val="00294304"/>
    <w:rsid w:val="002948D1"/>
    <w:rsid w:val="002A1BA5"/>
    <w:rsid w:val="002A78B0"/>
    <w:rsid w:val="002B3560"/>
    <w:rsid w:val="002C05D4"/>
    <w:rsid w:val="002D1A8F"/>
    <w:rsid w:val="002D334D"/>
    <w:rsid w:val="002E269F"/>
    <w:rsid w:val="002E3B62"/>
    <w:rsid w:val="002E4816"/>
    <w:rsid w:val="002E5AB3"/>
    <w:rsid w:val="002E5C12"/>
    <w:rsid w:val="002E5EF1"/>
    <w:rsid w:val="002E7D35"/>
    <w:rsid w:val="002F3526"/>
    <w:rsid w:val="003004EA"/>
    <w:rsid w:val="00301248"/>
    <w:rsid w:val="00301F5C"/>
    <w:rsid w:val="0030224E"/>
    <w:rsid w:val="0030486E"/>
    <w:rsid w:val="00311AFF"/>
    <w:rsid w:val="00314DF8"/>
    <w:rsid w:val="003153E2"/>
    <w:rsid w:val="00320F4B"/>
    <w:rsid w:val="003273EB"/>
    <w:rsid w:val="00327A4C"/>
    <w:rsid w:val="003320AE"/>
    <w:rsid w:val="003336CF"/>
    <w:rsid w:val="00334050"/>
    <w:rsid w:val="00336888"/>
    <w:rsid w:val="00341356"/>
    <w:rsid w:val="00342974"/>
    <w:rsid w:val="0036356D"/>
    <w:rsid w:val="003663C6"/>
    <w:rsid w:val="003667B9"/>
    <w:rsid w:val="00375D09"/>
    <w:rsid w:val="00381AC4"/>
    <w:rsid w:val="0038774E"/>
    <w:rsid w:val="00393348"/>
    <w:rsid w:val="00395502"/>
    <w:rsid w:val="00396CE3"/>
    <w:rsid w:val="003A3F0D"/>
    <w:rsid w:val="003A65FF"/>
    <w:rsid w:val="003A6785"/>
    <w:rsid w:val="003A67B9"/>
    <w:rsid w:val="003B01D5"/>
    <w:rsid w:val="003B23F3"/>
    <w:rsid w:val="003B3EFD"/>
    <w:rsid w:val="003B4FAD"/>
    <w:rsid w:val="003B56FD"/>
    <w:rsid w:val="003B5A2D"/>
    <w:rsid w:val="003B5FC2"/>
    <w:rsid w:val="003C0456"/>
    <w:rsid w:val="003C0C69"/>
    <w:rsid w:val="003C151A"/>
    <w:rsid w:val="003C2DC8"/>
    <w:rsid w:val="003C5C2B"/>
    <w:rsid w:val="003D17D6"/>
    <w:rsid w:val="003D3557"/>
    <w:rsid w:val="003D4575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61EC"/>
    <w:rsid w:val="003F6202"/>
    <w:rsid w:val="003F6CD7"/>
    <w:rsid w:val="003F7166"/>
    <w:rsid w:val="00404D76"/>
    <w:rsid w:val="00404F50"/>
    <w:rsid w:val="00407D07"/>
    <w:rsid w:val="0041101E"/>
    <w:rsid w:val="004110B1"/>
    <w:rsid w:val="004115A4"/>
    <w:rsid w:val="00413D82"/>
    <w:rsid w:val="0041794C"/>
    <w:rsid w:val="00422F80"/>
    <w:rsid w:val="00431964"/>
    <w:rsid w:val="00445581"/>
    <w:rsid w:val="00446C10"/>
    <w:rsid w:val="00446E7B"/>
    <w:rsid w:val="00451189"/>
    <w:rsid w:val="004514A2"/>
    <w:rsid w:val="00452491"/>
    <w:rsid w:val="00453831"/>
    <w:rsid w:val="0045530B"/>
    <w:rsid w:val="00456D2E"/>
    <w:rsid w:val="004604E8"/>
    <w:rsid w:val="004628A0"/>
    <w:rsid w:val="00462905"/>
    <w:rsid w:val="00464239"/>
    <w:rsid w:val="004669CA"/>
    <w:rsid w:val="004704C3"/>
    <w:rsid w:val="0047085F"/>
    <w:rsid w:val="00471A55"/>
    <w:rsid w:val="004749E6"/>
    <w:rsid w:val="00475FE0"/>
    <w:rsid w:val="00476C75"/>
    <w:rsid w:val="004777C1"/>
    <w:rsid w:val="004808E6"/>
    <w:rsid w:val="0048150D"/>
    <w:rsid w:val="00482752"/>
    <w:rsid w:val="00482A74"/>
    <w:rsid w:val="00483F04"/>
    <w:rsid w:val="00484573"/>
    <w:rsid w:val="004858C6"/>
    <w:rsid w:val="00490186"/>
    <w:rsid w:val="00490E92"/>
    <w:rsid w:val="00491308"/>
    <w:rsid w:val="00493DF6"/>
    <w:rsid w:val="00496B71"/>
    <w:rsid w:val="004A04F3"/>
    <w:rsid w:val="004A49F9"/>
    <w:rsid w:val="004A56B2"/>
    <w:rsid w:val="004A699F"/>
    <w:rsid w:val="004A6A03"/>
    <w:rsid w:val="004B1A82"/>
    <w:rsid w:val="004B4F56"/>
    <w:rsid w:val="004C10FD"/>
    <w:rsid w:val="004C3334"/>
    <w:rsid w:val="004D1B7B"/>
    <w:rsid w:val="004D30D6"/>
    <w:rsid w:val="004D37F9"/>
    <w:rsid w:val="004D6134"/>
    <w:rsid w:val="004E25A8"/>
    <w:rsid w:val="004E3554"/>
    <w:rsid w:val="004E48B8"/>
    <w:rsid w:val="004E4976"/>
    <w:rsid w:val="004E5194"/>
    <w:rsid w:val="004F156E"/>
    <w:rsid w:val="004F2A6C"/>
    <w:rsid w:val="004F6195"/>
    <w:rsid w:val="00500F60"/>
    <w:rsid w:val="005011A6"/>
    <w:rsid w:val="005028CA"/>
    <w:rsid w:val="00502FA8"/>
    <w:rsid w:val="0050522D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248B"/>
    <w:rsid w:val="005432B9"/>
    <w:rsid w:val="005532C9"/>
    <w:rsid w:val="00556373"/>
    <w:rsid w:val="0055704F"/>
    <w:rsid w:val="00560A37"/>
    <w:rsid w:val="00562EDE"/>
    <w:rsid w:val="005637D8"/>
    <w:rsid w:val="005711E8"/>
    <w:rsid w:val="00571217"/>
    <w:rsid w:val="00576CF2"/>
    <w:rsid w:val="00580101"/>
    <w:rsid w:val="00584AB1"/>
    <w:rsid w:val="00590D1E"/>
    <w:rsid w:val="005915D8"/>
    <w:rsid w:val="005975DD"/>
    <w:rsid w:val="00597FEF"/>
    <w:rsid w:val="005A2565"/>
    <w:rsid w:val="005A3014"/>
    <w:rsid w:val="005A4162"/>
    <w:rsid w:val="005A47CE"/>
    <w:rsid w:val="005A56A1"/>
    <w:rsid w:val="005A75F3"/>
    <w:rsid w:val="005B4FA4"/>
    <w:rsid w:val="005B5534"/>
    <w:rsid w:val="005B615D"/>
    <w:rsid w:val="005C2553"/>
    <w:rsid w:val="005C73A1"/>
    <w:rsid w:val="005D0C44"/>
    <w:rsid w:val="005D11FC"/>
    <w:rsid w:val="005D1433"/>
    <w:rsid w:val="005D377C"/>
    <w:rsid w:val="005D55AA"/>
    <w:rsid w:val="005D5F2C"/>
    <w:rsid w:val="005D79D9"/>
    <w:rsid w:val="005E056A"/>
    <w:rsid w:val="005E09D7"/>
    <w:rsid w:val="005E4F39"/>
    <w:rsid w:val="005E535E"/>
    <w:rsid w:val="005F086B"/>
    <w:rsid w:val="005F21EA"/>
    <w:rsid w:val="005F22E1"/>
    <w:rsid w:val="005F4FB0"/>
    <w:rsid w:val="005F7EE5"/>
    <w:rsid w:val="00601CFB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4C47"/>
    <w:rsid w:val="00634FFE"/>
    <w:rsid w:val="00636BD0"/>
    <w:rsid w:val="006421E5"/>
    <w:rsid w:val="00643C6C"/>
    <w:rsid w:val="00645BA8"/>
    <w:rsid w:val="006512B7"/>
    <w:rsid w:val="00651B84"/>
    <w:rsid w:val="00655FF7"/>
    <w:rsid w:val="0065700A"/>
    <w:rsid w:val="00661612"/>
    <w:rsid w:val="0066200D"/>
    <w:rsid w:val="006624BB"/>
    <w:rsid w:val="0067151C"/>
    <w:rsid w:val="0067217B"/>
    <w:rsid w:val="00673110"/>
    <w:rsid w:val="00675F5C"/>
    <w:rsid w:val="00680FCB"/>
    <w:rsid w:val="00681FAA"/>
    <w:rsid w:val="00682A6C"/>
    <w:rsid w:val="00685DC3"/>
    <w:rsid w:val="00685DF0"/>
    <w:rsid w:val="00686C29"/>
    <w:rsid w:val="00686EA4"/>
    <w:rsid w:val="00687ED5"/>
    <w:rsid w:val="00690C41"/>
    <w:rsid w:val="00691BF4"/>
    <w:rsid w:val="006922FC"/>
    <w:rsid w:val="006942C6"/>
    <w:rsid w:val="006949EC"/>
    <w:rsid w:val="00695FC1"/>
    <w:rsid w:val="00696DD7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E2565"/>
    <w:rsid w:val="006E3F63"/>
    <w:rsid w:val="006E5843"/>
    <w:rsid w:val="006F4AED"/>
    <w:rsid w:val="006F5E08"/>
    <w:rsid w:val="00702606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725B"/>
    <w:rsid w:val="00737886"/>
    <w:rsid w:val="00737E7B"/>
    <w:rsid w:val="0074098A"/>
    <w:rsid w:val="00741D1D"/>
    <w:rsid w:val="00746378"/>
    <w:rsid w:val="007526FF"/>
    <w:rsid w:val="00752BCB"/>
    <w:rsid w:val="00762B86"/>
    <w:rsid w:val="0076363D"/>
    <w:rsid w:val="00763698"/>
    <w:rsid w:val="0076431A"/>
    <w:rsid w:val="007666D1"/>
    <w:rsid w:val="00767D4A"/>
    <w:rsid w:val="0077053B"/>
    <w:rsid w:val="007729D8"/>
    <w:rsid w:val="00774BD9"/>
    <w:rsid w:val="00775C4B"/>
    <w:rsid w:val="00777927"/>
    <w:rsid w:val="00781E50"/>
    <w:rsid w:val="007842AD"/>
    <w:rsid w:val="00785039"/>
    <w:rsid w:val="00786389"/>
    <w:rsid w:val="00793A14"/>
    <w:rsid w:val="007943D8"/>
    <w:rsid w:val="00794D7F"/>
    <w:rsid w:val="00796D11"/>
    <w:rsid w:val="007A19B0"/>
    <w:rsid w:val="007A5674"/>
    <w:rsid w:val="007A76E8"/>
    <w:rsid w:val="007B2CBF"/>
    <w:rsid w:val="007B2D36"/>
    <w:rsid w:val="007C0473"/>
    <w:rsid w:val="007C423B"/>
    <w:rsid w:val="007C4918"/>
    <w:rsid w:val="007C671C"/>
    <w:rsid w:val="007C7A77"/>
    <w:rsid w:val="007D2990"/>
    <w:rsid w:val="007D3ACC"/>
    <w:rsid w:val="007E2B31"/>
    <w:rsid w:val="007E79B6"/>
    <w:rsid w:val="007F16A6"/>
    <w:rsid w:val="007F32F7"/>
    <w:rsid w:val="00810B7D"/>
    <w:rsid w:val="00810DE6"/>
    <w:rsid w:val="008136D5"/>
    <w:rsid w:val="008214FD"/>
    <w:rsid w:val="008248DD"/>
    <w:rsid w:val="00824F3C"/>
    <w:rsid w:val="008269DE"/>
    <w:rsid w:val="00831204"/>
    <w:rsid w:val="00834628"/>
    <w:rsid w:val="00836728"/>
    <w:rsid w:val="00845510"/>
    <w:rsid w:val="008466C6"/>
    <w:rsid w:val="008476D1"/>
    <w:rsid w:val="00847EF5"/>
    <w:rsid w:val="00863DE0"/>
    <w:rsid w:val="00863E10"/>
    <w:rsid w:val="00863F9E"/>
    <w:rsid w:val="00883D5A"/>
    <w:rsid w:val="00883F88"/>
    <w:rsid w:val="00886A39"/>
    <w:rsid w:val="00887644"/>
    <w:rsid w:val="00890933"/>
    <w:rsid w:val="0089228E"/>
    <w:rsid w:val="00893256"/>
    <w:rsid w:val="008A1AD3"/>
    <w:rsid w:val="008A20E6"/>
    <w:rsid w:val="008A2519"/>
    <w:rsid w:val="008A350F"/>
    <w:rsid w:val="008A46BF"/>
    <w:rsid w:val="008A7FDF"/>
    <w:rsid w:val="008B1AA5"/>
    <w:rsid w:val="008C09F1"/>
    <w:rsid w:val="008C5BD1"/>
    <w:rsid w:val="008D54FD"/>
    <w:rsid w:val="008E02B2"/>
    <w:rsid w:val="008E0B29"/>
    <w:rsid w:val="008E16DE"/>
    <w:rsid w:val="008E3E1A"/>
    <w:rsid w:val="008E5755"/>
    <w:rsid w:val="008E6ADD"/>
    <w:rsid w:val="008E7A6F"/>
    <w:rsid w:val="008F17C1"/>
    <w:rsid w:val="008F553F"/>
    <w:rsid w:val="00900A96"/>
    <w:rsid w:val="00902767"/>
    <w:rsid w:val="00903D21"/>
    <w:rsid w:val="00904502"/>
    <w:rsid w:val="00912219"/>
    <w:rsid w:val="00914D7B"/>
    <w:rsid w:val="00915B67"/>
    <w:rsid w:val="0091635C"/>
    <w:rsid w:val="0092272A"/>
    <w:rsid w:val="00923131"/>
    <w:rsid w:val="00924D61"/>
    <w:rsid w:val="009254CE"/>
    <w:rsid w:val="009300F7"/>
    <w:rsid w:val="00937248"/>
    <w:rsid w:val="00940DB1"/>
    <w:rsid w:val="009456B4"/>
    <w:rsid w:val="0094697F"/>
    <w:rsid w:val="009537C0"/>
    <w:rsid w:val="0095717F"/>
    <w:rsid w:val="00961DFE"/>
    <w:rsid w:val="00965A56"/>
    <w:rsid w:val="0096749B"/>
    <w:rsid w:val="0097394C"/>
    <w:rsid w:val="009820CB"/>
    <w:rsid w:val="00982F8E"/>
    <w:rsid w:val="00983C21"/>
    <w:rsid w:val="00987BF7"/>
    <w:rsid w:val="00992953"/>
    <w:rsid w:val="00995271"/>
    <w:rsid w:val="00996129"/>
    <w:rsid w:val="00996CB1"/>
    <w:rsid w:val="009976A8"/>
    <w:rsid w:val="00997E9B"/>
    <w:rsid w:val="009A2B97"/>
    <w:rsid w:val="009A5471"/>
    <w:rsid w:val="009B099C"/>
    <w:rsid w:val="009B142F"/>
    <w:rsid w:val="009B7EC4"/>
    <w:rsid w:val="009C1E94"/>
    <w:rsid w:val="009C2BAF"/>
    <w:rsid w:val="009C5E54"/>
    <w:rsid w:val="009C600A"/>
    <w:rsid w:val="009C69A2"/>
    <w:rsid w:val="009D0C09"/>
    <w:rsid w:val="009D1515"/>
    <w:rsid w:val="009D3992"/>
    <w:rsid w:val="009D4478"/>
    <w:rsid w:val="009D6264"/>
    <w:rsid w:val="009E0F4A"/>
    <w:rsid w:val="009E237C"/>
    <w:rsid w:val="009E2E1D"/>
    <w:rsid w:val="009F0126"/>
    <w:rsid w:val="009F04B1"/>
    <w:rsid w:val="009F0E01"/>
    <w:rsid w:val="009F0F51"/>
    <w:rsid w:val="009F16FB"/>
    <w:rsid w:val="009F21D3"/>
    <w:rsid w:val="009F315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7008"/>
    <w:rsid w:val="00A142E5"/>
    <w:rsid w:val="00A17945"/>
    <w:rsid w:val="00A223BE"/>
    <w:rsid w:val="00A22911"/>
    <w:rsid w:val="00A2376F"/>
    <w:rsid w:val="00A2618F"/>
    <w:rsid w:val="00A272BD"/>
    <w:rsid w:val="00A32349"/>
    <w:rsid w:val="00A3346E"/>
    <w:rsid w:val="00A34EF9"/>
    <w:rsid w:val="00A352FD"/>
    <w:rsid w:val="00A35F23"/>
    <w:rsid w:val="00A35F53"/>
    <w:rsid w:val="00A37977"/>
    <w:rsid w:val="00A4058D"/>
    <w:rsid w:val="00A45FBD"/>
    <w:rsid w:val="00A46C45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58F8"/>
    <w:rsid w:val="00A807A3"/>
    <w:rsid w:val="00A81955"/>
    <w:rsid w:val="00A83948"/>
    <w:rsid w:val="00A84BCE"/>
    <w:rsid w:val="00A85CA7"/>
    <w:rsid w:val="00A876CD"/>
    <w:rsid w:val="00A91738"/>
    <w:rsid w:val="00A92FE8"/>
    <w:rsid w:val="00A93D4F"/>
    <w:rsid w:val="00AA0943"/>
    <w:rsid w:val="00AA7215"/>
    <w:rsid w:val="00AA7BDF"/>
    <w:rsid w:val="00AB0B2B"/>
    <w:rsid w:val="00AB22FA"/>
    <w:rsid w:val="00AC0C7F"/>
    <w:rsid w:val="00AC2466"/>
    <w:rsid w:val="00AC2A36"/>
    <w:rsid w:val="00AC394F"/>
    <w:rsid w:val="00AC3BA9"/>
    <w:rsid w:val="00AD0B88"/>
    <w:rsid w:val="00AD477C"/>
    <w:rsid w:val="00AD5137"/>
    <w:rsid w:val="00AE388B"/>
    <w:rsid w:val="00AE3EEC"/>
    <w:rsid w:val="00AE5F24"/>
    <w:rsid w:val="00AE76FA"/>
    <w:rsid w:val="00AF0853"/>
    <w:rsid w:val="00AF1E4C"/>
    <w:rsid w:val="00AF2DD1"/>
    <w:rsid w:val="00AF5445"/>
    <w:rsid w:val="00B007BD"/>
    <w:rsid w:val="00B01DC0"/>
    <w:rsid w:val="00B05AC8"/>
    <w:rsid w:val="00B109BA"/>
    <w:rsid w:val="00B11D49"/>
    <w:rsid w:val="00B11DA7"/>
    <w:rsid w:val="00B1345F"/>
    <w:rsid w:val="00B1771A"/>
    <w:rsid w:val="00B20377"/>
    <w:rsid w:val="00B2155A"/>
    <w:rsid w:val="00B23945"/>
    <w:rsid w:val="00B24220"/>
    <w:rsid w:val="00B2547B"/>
    <w:rsid w:val="00B276AF"/>
    <w:rsid w:val="00B34D0D"/>
    <w:rsid w:val="00B376E2"/>
    <w:rsid w:val="00B42C16"/>
    <w:rsid w:val="00B42EF4"/>
    <w:rsid w:val="00B434B3"/>
    <w:rsid w:val="00B43B94"/>
    <w:rsid w:val="00B5096F"/>
    <w:rsid w:val="00B51F5E"/>
    <w:rsid w:val="00B560F9"/>
    <w:rsid w:val="00B61DF9"/>
    <w:rsid w:val="00B61FAB"/>
    <w:rsid w:val="00B623DF"/>
    <w:rsid w:val="00B63493"/>
    <w:rsid w:val="00B635DB"/>
    <w:rsid w:val="00B63813"/>
    <w:rsid w:val="00B70717"/>
    <w:rsid w:val="00B70ED3"/>
    <w:rsid w:val="00B7446A"/>
    <w:rsid w:val="00B749CE"/>
    <w:rsid w:val="00B76EE3"/>
    <w:rsid w:val="00B84CB9"/>
    <w:rsid w:val="00B91557"/>
    <w:rsid w:val="00B96ACE"/>
    <w:rsid w:val="00BA2668"/>
    <w:rsid w:val="00BA49EB"/>
    <w:rsid w:val="00BA5C61"/>
    <w:rsid w:val="00BB103D"/>
    <w:rsid w:val="00BB24CC"/>
    <w:rsid w:val="00BB3713"/>
    <w:rsid w:val="00BB5AC2"/>
    <w:rsid w:val="00BB5ACE"/>
    <w:rsid w:val="00BC2713"/>
    <w:rsid w:val="00BC2A98"/>
    <w:rsid w:val="00BC3EAB"/>
    <w:rsid w:val="00BC64B6"/>
    <w:rsid w:val="00BC66EC"/>
    <w:rsid w:val="00BC6C3D"/>
    <w:rsid w:val="00BC71D5"/>
    <w:rsid w:val="00BD1105"/>
    <w:rsid w:val="00BD2A30"/>
    <w:rsid w:val="00BD2AA5"/>
    <w:rsid w:val="00BD6F75"/>
    <w:rsid w:val="00BE4104"/>
    <w:rsid w:val="00BE6307"/>
    <w:rsid w:val="00BF1D60"/>
    <w:rsid w:val="00BF51AD"/>
    <w:rsid w:val="00C0475C"/>
    <w:rsid w:val="00C10376"/>
    <w:rsid w:val="00C1101B"/>
    <w:rsid w:val="00C16F03"/>
    <w:rsid w:val="00C17FF7"/>
    <w:rsid w:val="00C246C9"/>
    <w:rsid w:val="00C265C4"/>
    <w:rsid w:val="00C33F27"/>
    <w:rsid w:val="00C40A21"/>
    <w:rsid w:val="00C44113"/>
    <w:rsid w:val="00C46B07"/>
    <w:rsid w:val="00C51BE8"/>
    <w:rsid w:val="00C53795"/>
    <w:rsid w:val="00C53BA6"/>
    <w:rsid w:val="00C54289"/>
    <w:rsid w:val="00C55341"/>
    <w:rsid w:val="00C57247"/>
    <w:rsid w:val="00C5774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3DA"/>
    <w:rsid w:val="00C956BE"/>
    <w:rsid w:val="00CA4CD8"/>
    <w:rsid w:val="00CA5F6A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D51"/>
    <w:rsid w:val="00CD59B2"/>
    <w:rsid w:val="00CE081D"/>
    <w:rsid w:val="00CE0A71"/>
    <w:rsid w:val="00CE18DF"/>
    <w:rsid w:val="00CE23FE"/>
    <w:rsid w:val="00CF5DF9"/>
    <w:rsid w:val="00CF7113"/>
    <w:rsid w:val="00D04B41"/>
    <w:rsid w:val="00D1311A"/>
    <w:rsid w:val="00D14326"/>
    <w:rsid w:val="00D2594E"/>
    <w:rsid w:val="00D2617B"/>
    <w:rsid w:val="00D27363"/>
    <w:rsid w:val="00D30893"/>
    <w:rsid w:val="00D33832"/>
    <w:rsid w:val="00D36DC6"/>
    <w:rsid w:val="00D40201"/>
    <w:rsid w:val="00D4063A"/>
    <w:rsid w:val="00D4154D"/>
    <w:rsid w:val="00D43209"/>
    <w:rsid w:val="00D433EF"/>
    <w:rsid w:val="00D43DBB"/>
    <w:rsid w:val="00D54E0D"/>
    <w:rsid w:val="00D578A7"/>
    <w:rsid w:val="00D6165F"/>
    <w:rsid w:val="00D621BF"/>
    <w:rsid w:val="00D6461E"/>
    <w:rsid w:val="00D65088"/>
    <w:rsid w:val="00D65A1B"/>
    <w:rsid w:val="00D662B8"/>
    <w:rsid w:val="00D67B04"/>
    <w:rsid w:val="00D701B0"/>
    <w:rsid w:val="00D7033F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73C4"/>
    <w:rsid w:val="00DA0584"/>
    <w:rsid w:val="00DA273A"/>
    <w:rsid w:val="00DA316D"/>
    <w:rsid w:val="00DA4658"/>
    <w:rsid w:val="00DA4742"/>
    <w:rsid w:val="00DB5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65CE"/>
    <w:rsid w:val="00DD0612"/>
    <w:rsid w:val="00DD1474"/>
    <w:rsid w:val="00DD1817"/>
    <w:rsid w:val="00DD4923"/>
    <w:rsid w:val="00DD4FD9"/>
    <w:rsid w:val="00DD564A"/>
    <w:rsid w:val="00DE010D"/>
    <w:rsid w:val="00DE193A"/>
    <w:rsid w:val="00DE3A4F"/>
    <w:rsid w:val="00DE6200"/>
    <w:rsid w:val="00DE67E1"/>
    <w:rsid w:val="00DF3E93"/>
    <w:rsid w:val="00DF4727"/>
    <w:rsid w:val="00E00479"/>
    <w:rsid w:val="00E00CC4"/>
    <w:rsid w:val="00E0160F"/>
    <w:rsid w:val="00E03755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299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573E"/>
    <w:rsid w:val="00E46B65"/>
    <w:rsid w:val="00E64F54"/>
    <w:rsid w:val="00E6693F"/>
    <w:rsid w:val="00E6736B"/>
    <w:rsid w:val="00E67622"/>
    <w:rsid w:val="00E70562"/>
    <w:rsid w:val="00E70B31"/>
    <w:rsid w:val="00E75D8D"/>
    <w:rsid w:val="00E768AC"/>
    <w:rsid w:val="00E8357C"/>
    <w:rsid w:val="00E83AEB"/>
    <w:rsid w:val="00E972AB"/>
    <w:rsid w:val="00EA340F"/>
    <w:rsid w:val="00EA3F53"/>
    <w:rsid w:val="00EA44B2"/>
    <w:rsid w:val="00EA6492"/>
    <w:rsid w:val="00EA6CD0"/>
    <w:rsid w:val="00EA6D48"/>
    <w:rsid w:val="00EA6E37"/>
    <w:rsid w:val="00EB2B6F"/>
    <w:rsid w:val="00EB3287"/>
    <w:rsid w:val="00EB513A"/>
    <w:rsid w:val="00EB667D"/>
    <w:rsid w:val="00EB74CE"/>
    <w:rsid w:val="00EB7579"/>
    <w:rsid w:val="00EC1A9F"/>
    <w:rsid w:val="00EC5058"/>
    <w:rsid w:val="00ED2B61"/>
    <w:rsid w:val="00ED4393"/>
    <w:rsid w:val="00ED5F90"/>
    <w:rsid w:val="00ED6C5F"/>
    <w:rsid w:val="00ED7454"/>
    <w:rsid w:val="00EE2001"/>
    <w:rsid w:val="00EF09C7"/>
    <w:rsid w:val="00EF0E66"/>
    <w:rsid w:val="00EF271F"/>
    <w:rsid w:val="00EF71C5"/>
    <w:rsid w:val="00EF776E"/>
    <w:rsid w:val="00F00935"/>
    <w:rsid w:val="00F0247E"/>
    <w:rsid w:val="00F042DD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332A7"/>
    <w:rsid w:val="00F33E1C"/>
    <w:rsid w:val="00F33EE1"/>
    <w:rsid w:val="00F35588"/>
    <w:rsid w:val="00F4194D"/>
    <w:rsid w:val="00F43625"/>
    <w:rsid w:val="00F46953"/>
    <w:rsid w:val="00F4778F"/>
    <w:rsid w:val="00F55FD7"/>
    <w:rsid w:val="00F57884"/>
    <w:rsid w:val="00F61924"/>
    <w:rsid w:val="00F6689E"/>
    <w:rsid w:val="00F708B0"/>
    <w:rsid w:val="00F777FE"/>
    <w:rsid w:val="00F9150D"/>
    <w:rsid w:val="00FA07C6"/>
    <w:rsid w:val="00FA0D01"/>
    <w:rsid w:val="00FA2616"/>
    <w:rsid w:val="00FA345F"/>
    <w:rsid w:val="00FB01C8"/>
    <w:rsid w:val="00FB1666"/>
    <w:rsid w:val="00FB6427"/>
    <w:rsid w:val="00FB6D32"/>
    <w:rsid w:val="00FC5609"/>
    <w:rsid w:val="00FC582E"/>
    <w:rsid w:val="00FD25A9"/>
    <w:rsid w:val="00FD298F"/>
    <w:rsid w:val="00FD366F"/>
    <w:rsid w:val="00FE281D"/>
    <w:rsid w:val="00FE2E9F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5A718-A83B-456D-A238-23B00C0D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4308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